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75" w:rsidRPr="00B7173F" w:rsidRDefault="00635E75" w:rsidP="00B7173F">
      <w:pPr>
        <w:pStyle w:val="a7"/>
        <w:rPr>
          <w:rFonts w:ascii="Times New Roman" w:hAnsi="Times New Roman" w:cs="Times New Roman"/>
          <w:sz w:val="28"/>
          <w:szCs w:val="28"/>
        </w:rPr>
      </w:pPr>
      <w:r>
        <w:t xml:space="preserve">                     </w:t>
      </w:r>
      <w:r w:rsidRPr="00B7173F">
        <w:rPr>
          <w:rFonts w:ascii="Times New Roman" w:hAnsi="Times New Roman" w:cs="Times New Roman"/>
          <w:sz w:val="28"/>
          <w:szCs w:val="28"/>
        </w:rPr>
        <w:t>Инновационная карта заявки на инновационный проект</w:t>
      </w:r>
    </w:p>
    <w:tbl>
      <w:tblPr>
        <w:tblW w:w="96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1979"/>
        <w:gridCol w:w="7195"/>
      </w:tblGrid>
      <w:tr w:rsidR="00635E75" w:rsidRPr="00B7173F" w:rsidTr="00635E75">
        <w:trPr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Тематический рубрикатор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Рубрика 1</w:t>
            </w:r>
          </w:p>
        </w:tc>
      </w:tr>
      <w:tr w:rsidR="00635E75" w:rsidRPr="00B7173F" w:rsidTr="00635E75">
        <w:trPr>
          <w:trHeight w:val="29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уровня профессионально-педагогической культуры педагогических работников путем внедрения новых моделей методической работы, прогрессивных образовательных технологий и т.д.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уровня обученности, воспитанности или социализации обучающихся.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i/>
                <w:sz w:val="28"/>
                <w:szCs w:val="28"/>
              </w:rPr>
              <w:t>Адаптация зарубежных образовательных технологий и механизмы их внедрения в практику работы учреждений образования Республики Беларусь</w:t>
            </w:r>
            <w:r w:rsidRPr="00B7173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.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5E75" w:rsidRPr="00B7173F" w:rsidTr="00635E75">
        <w:trPr>
          <w:trHeight w:val="101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Внедрение модели воспитательной работы по формированию самоохранительного поведения учащихся через организацию волонтерской деятельности в рамках подхода «равный обучает равного»</w:t>
            </w:r>
          </w:p>
        </w:tc>
      </w:tr>
      <w:tr w:rsidR="00635E75" w:rsidRPr="00B7173F" w:rsidTr="00635E75">
        <w:trPr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Год начала проекта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635E75" w:rsidRPr="00B7173F" w:rsidTr="00635E75">
        <w:trPr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Год окончания проекта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35E75" w:rsidRPr="00B7173F" w:rsidTr="00635E75">
        <w:trPr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Сущность инновации (</w:t>
            </w:r>
            <w:r w:rsidRPr="00B717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основная идея и новизна инновационного проекта, какие изменения вносятся в образовательный процесс)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Одним из приоритетов государственной социальной политики является формирование у учащихся устойчивой ориентации на самоохранительное поведение, установок на отказ от рискованного, саморазрушительного поведения, угрожающего жизни, здоровью,  социальному благополучию, приводящему к дезадаптации личности.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Несмотря на массовый охват учащихся информационно-профилактическими мероприятиями, модели поведения, связанные с курением, употреблением алкоголя, иных психоактивных веществ, ранним началом половой жизни, вовлечением в деструктивные объединения, рискованное общение в интернете, иное социальное поведение с риском для жизни и социального благополучия остаются достаточно распространенными среди подростков и молодежи. И это приводит к негативным последствиям.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 По данным отдела профилактики ВИЧ/СПИД ГУ «Республиканский центр гигиены, эпидемиологии и общественного здоровья», возраст начала половой жизни неуклонно молодеет, растет число сексуальных контактов с непостоянными партнерами и увеличивается число таких партнеров, отмечается ежегодный 10% прирост ВИЧ-инфицированных. Подавляющее их число - это 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молодые люди в возрасте от 15 до 29 лет. Наибольшее количество ВИЧ-инфицированных выявлено в возрасте от 15 до 29 лет. Общее количество случаев ВИЧ-инфекции в этой возрастной группе составляет 8799 (удельный вес в общей структуре ВИЧ-инфицированных – 56,0%). Удельный вес лиц возрастной группы 15-19 лет в общей структуре выявленных ВИЧ-инфицированных за 2013 год составил 1,6%.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Фиксируется рост потребления спиртных напитков подростками и молодежью, отмечается повышение заболеваемости наркоманией. По данным УЗ «Минский областной клинический  центр «Психиатрия-наркология», в структуре наблюдаемых больных наркоманией доля лиц до 20 лет оставляет 9%. Сохраняется   низкий   уровень   знаний   по   вопросам   сохранения   и укрепления   здоровья   у   подростков  и  молодежи. По результатам исследований среди неблагополучных подростков   на первое место среди действий, которые нужно предпринимать, чтобы быть здоровыми, большинство из них (82,9%) ставят только соблюдение правил личной гигиены. 20% подростков потребление алкоголя и иных психоактивных веществ не относят к действиям, наносящим вред здоровью. Соблюдение правил безопасного секса считают необходимым 76,8% опрошенных.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склонны к рискованному поведению в интернете, поддаются на провокации к насилию, вовлекаются в деструктивные сообщества религиозной и политической направленности.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Как показали исследования российских и белорусских ученых (Собкин В.С., Евстигнеева Ю.М., Лисовский В.Т., Залыгина Н.А., Поликарпов В.А.), специфический ценностный смысл в подростковой субкультуре обретает потребность в социальном  риске, молодежная культура на постсоветском пространстве - «это не суб-, а контркультура», в которой в качестве нормы культивируется пренебрежение к своей и чужой жизни.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Устойчивые формы самоохранительного поведения, формируются до 18 лет. Формирование установок на самоохранительное поведение и отказ от необоснованного социально рискованного поведения, проведение любых профилактических программ, наиболее эффективно среди детей и подростков в 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13-18 лет. Формирующие модели самоохранительного поведения эффективны среди подростков и молодежи и востребованы педагогами.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Модель формирования самоохранительного поведения в рамках подхода «равный обучает равного» (далее – РОР), которая предполагает формирование знаний, умений и навыков избегания социально рискованных ситуаций, способов решения сложных подростковых проблем без избыточного риска, востребована у педагогов и популярна учащихся подросткового возраста.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Учитывая особенности подросткового возраста, большое значение имеют источники распространения и получения профилактической информации, формы и методы работы по формированию жизненных навыков самоохранительного поведения.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Научно обосновано, что для подростков наиболее эффективные источники информации и формирования установки на отказ от деструктивного, саморазрушительного поведения – это равные по статусу и возрасту специально подготовленные по программам равного обучения учащиеся – волонтеры-тренеры.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  <w:r w:rsidRPr="00B7173F">
              <w:rPr>
                <w:rFonts w:ascii="Times New Roman" w:hAnsi="Times New Roman" w:cs="Times New Roman"/>
                <w:b/>
                <w:sz w:val="28"/>
                <w:szCs w:val="28"/>
              </w:rPr>
              <w:t>идея</w:t>
            </w:r>
            <w:r w:rsidRPr="00B71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предусматривает внедрение эффективной технологии формирования знаний, умений, навыков, </w:t>
            </w:r>
            <w:r w:rsidRPr="00B7173F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социальных установок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, лежащих в основе устойчивого самоохранительного поведения, которые обеспечивают ответственность учащихся за собственное социальное благополучие и здоровье, прежде всего репродуктивное,  предотвращение  возможных отклонений в поведении, профилактику зависимостей.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Новизна 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проекта предусматривает «встраивание» в систему воспитательной и профилактической работы в специфической волонтерской деятельности учащихся.   Подход «равный обучает равного» (далее – РОР) должен стать составной частью социального воспитания, социально-педагогической поддержки и психологической помощи учащемуся в период взросления. Он предусматривает  формирование у подростка  навыков решения  жизненно важных проблем, связанных с безопасностью, социальным благополучием и здоровьем,   преобразование  возникаю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softHyphen/>
              <w:t>щих в его жизни проблемных ситуаций в источники развития собственной личности.</w:t>
            </w:r>
          </w:p>
        </w:tc>
      </w:tr>
      <w:tr w:rsidR="00635E75" w:rsidRPr="00B7173F" w:rsidTr="00635E75">
        <w:trPr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Обоснование целесообраз-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ности осуществле-ния инновационного проекта </w:t>
            </w:r>
            <w:r w:rsidRPr="00B717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(актуаль-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ность противоречия и проблемы образовательной практики)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Данный проект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-соответствует  положениям Кодекса Республики 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Беларусь об образовании, Концепции непрерывного  воспитания детей  и учащейся молодежи в Республике Беларусь;</w:t>
            </w:r>
            <w:r w:rsidRPr="00B717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-способствует формированию воспитательной среды, которая обеспечивает эмоционально-ценностное, социально-личностное развитие учащихся, сохранение их индивидуальности, физического и психического здоровья;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-способствует формированию активной личности – субъекта, способного распространять позитивный опыт и знания в области ЗОЖ среди сверстников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данного инновационного проекта позволит решить </w:t>
            </w:r>
            <w:r w:rsidRPr="00B71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противоречие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 между: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 потребностью в  эффективных технологиях работы с учащимися в сфере формирования жизненно необходимых навыков самоохранительного поведения, предупреждения деструктивного поведения подростков, угрожающего жизни, безопасности, здоровью, социальному благополучию и традиционно объяснительно-иллюстративным методом, господствующим в данной работе в учреждениях образования в настоящее время;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 потребностью  учреждений образования в подготовленных подростках-лидерах, способных на волонтерских началах осуществлять работу со сверстниками по формированию у них знаний и установок в сфере самоохранительного поведения и отсутствием системы подготовки и педагогической поддержки волонтеров-инструкторов РОР в учреждениях образования;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 потребностью в качественной подготовке волонтеров-инструкторов РОР из числа подростков и отсутствием подготовленных педагогов, которые способны обучать и поддерживать волонтеров-инструкторов РОР;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7173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 потребностью в расширении взаимодействия с общественными объединениями по формированию волонтеров РОР в отсутствии необходимого сотрудничества учреждений образования с данными общественными объединениями.</w:t>
            </w:r>
            <w:r w:rsidRPr="00B7173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635E75" w:rsidRPr="00B7173F" w:rsidTr="00635E75">
        <w:trPr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необходимых знаний, умений, навыков, социальных установок, которые обеспечивают ответственность учащихся за собственное физическое, психическое и социальное здоровье, предотвращение 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возможных отклонений в сфере самоохранительного поведения, профилактику зависимостей путем внедрения подхода «равный обучает равного» в учреждениях общего среднего образования  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B717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635E75" w:rsidRPr="00B7173F" w:rsidTr="00635E75">
        <w:trPr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разработать локальные нормативные акты учреждения образования, обеспечивающие внедрение подхода «равный обучает равного»; 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  спланировать и реализовать систему взаимодействия учреждений образования и общественных объединений в целях подготовки волонтеров-тренеров внедрения подхода РОР из числа учащихся;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 создать в учреждении образования систему п</w:t>
            </w:r>
            <w:r w:rsidRPr="00B7173F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одготовки </w:t>
            </w:r>
            <w:r w:rsidRPr="00B7173F">
              <w:rPr>
                <w:rFonts w:ascii="Times New Roman" w:hAnsi="Times New Roman" w:cs="Times New Roman"/>
                <w:i/>
                <w:color w:val="262626"/>
                <w:sz w:val="28"/>
                <w:szCs w:val="28"/>
              </w:rPr>
              <w:t>волонтеров-инструкторов</w:t>
            </w:r>
            <w:r w:rsidRPr="00B7173F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из числа учащихся для реализации подхода РОР по различным темам, касающимся здорового образа жизни;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 обеспечить организационное, методическое, психолого-педагогическое и социально-педагогическое сопровождение подготовки и деятельности волонтеров-инструкторов равного обучения;</w:t>
            </w:r>
            <w:r w:rsidRPr="00B7173F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- обеспечить повышение уровня информированности обучающихся в учреждении образования из числа подростков по различным темам, способствующим формированию безопасного и ответственного поведения (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ценность здоровья, репродуктивное здоровье; профилактика ВИЧ-инфекции; профилактика ИППП; профилактика зависимостей</w:t>
            </w:r>
            <w:r w:rsidRPr="00B7173F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);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осуществить мониторинг эффективности внедрения </w:t>
            </w:r>
            <w:r w:rsidRPr="00B7173F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подхода РОР -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регулярные замеры и анализ с целью определения: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 - динамики уровня знаний, умений, навыков, социальных установок учащихся, связанных с сохранением и укреплением здоровья;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  -удовлетворенности субъектов образовательного процесса содержанием и методами работы в рамках подхода РОР;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   -реального поведения учащихся, направленного на сохранение и укрепление здоровья, отказа от рискованного социального поведения;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 соответствие проводимых в учреждении образования мероприятий стандартам РОР.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   -условий, процесса, результатов инновационной  деятельности;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проанализировать и обобщить результаты инновационной деятельности, разработать методические рекомендации по внедрению подхода РОР, распространить положительный опыт по педагогическому сопровождению подготовки и деятельности волотеров-инструкторов РОР.</w:t>
            </w:r>
          </w:p>
        </w:tc>
      </w:tr>
      <w:tr w:rsidR="00635E75" w:rsidRPr="00B7173F" w:rsidTr="00635E75">
        <w:trPr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Концептуаль-ные положения (</w:t>
            </w:r>
            <w:r w:rsidRPr="00B717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описание научных теорий и разработок, на основе которых создан инновационный проект)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eastAsia="Arial Unicode MS" w:hAnsi="Times New Roman" w:cs="Times New Roman"/>
                <w:sz w:val="28"/>
                <w:szCs w:val="28"/>
              </w:rPr>
              <w:t>Теоретической основой внедрения подхода РОР являются познавательно-поведенческие теории, прежде всего теория деятельности, концепция социального влияния, диспозиционная теория личности, гуманистическая теория воспитания. Основное внимание в  этих теориях уделяется не процессу передачи знаний, а формированию социальных установок личности и адаптивного поведения.</w:t>
            </w:r>
          </w:p>
          <w:p w:rsidR="00635E75" w:rsidRPr="00B7173F" w:rsidRDefault="00635E75" w:rsidP="00B7173F">
            <w:pPr>
              <w:pStyle w:val="a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eastAsia="Arial Unicode MS" w:hAnsi="Times New Roman" w:cs="Times New Roman"/>
                <w:sz w:val="28"/>
                <w:szCs w:val="28"/>
              </w:rPr>
              <w:t>Воспитательное взаимодействие, соответствующее принципам утвердившейся в отечественной педагогике гуманистической теории воспитания, предполагает изменение статуса учащегося. Он становится полноценным субъектом взаимодействия,  усиливается  его роль, повышается активность в приобретении знаний и навыков, формировании социальных установок.    Подход РОР ориентирован на передачу знаний и формирование у учащихся  устойчивых образцов адаптивного поведения, готовности действовать конструктивно в  ситуациях, связанных с социальным риском.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Любое поведение является выражением единства внешнего и внутреннего, мотива и результата, целей и средств, ценностей и жизни.  Поступки предстают в виде культурно-регулируемого поведения на основе привычных и не подверженных рефлексии ценностей, образцов поведения или обычаев. Между ценностями  и повседневными поступками подростка может возникнуть разрыв как расхождение между долгом и желанием, должным и практически реализуемым, идеально признанным поведением и поведением, преобразованным жизненными условиями. </w:t>
            </w:r>
          </w:p>
          <w:p w:rsidR="00635E75" w:rsidRPr="00B7173F" w:rsidRDefault="00635E75" w:rsidP="00B7173F">
            <w:pPr>
              <w:pStyle w:val="a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Концептуальное обоснование необходимости реализации подхода РОР в обучении и воспитании связано с переходом от цели – «формирование определенного набора знаний» к более значимой цели – «формирование конструктивного типа поведения» на основе социальных установок, сформированных в результате общения со </w:t>
            </w:r>
            <w:r w:rsidRPr="00B7173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«значимыми другими» - авторитетными сверстниками. Новой составляющей, возникающей в этом общении,  является передача позитивного опыта равными по статусу, возрасту, интересам людьми, что позволяет транслировать социальные установки, а не только определенный набор знаний.  Включение сверстника в структуру воспитательного взаимодействия с целью формирования самоохранительного поведения у учащихся обосновано особенностями подросткового и юношеского общения, в котором мнение авторитетных сверстников становится более значимым, чем  мнение социализирующих взрослых. </w:t>
            </w:r>
          </w:p>
          <w:p w:rsidR="00635E75" w:rsidRPr="00B7173F" w:rsidRDefault="00635E75" w:rsidP="00B7173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Подростковый и юношеский возраст  характеризуется кризисом ценностей детства и переходом в "мир взрослых". Этому сопутствует состояние хаотичности желаний и стремлений. Самостоятельный поиск важных решений оказывается затруднен, а поведение часто становится следствием неадекватного выбора, определяемого ошибочными представлениями о смысле жизни или же подражанием некритически воспринимаемым образцам поведения.  В то же время, авторитет социализирующих взрослых подвергается сомнению. </w:t>
            </w:r>
          </w:p>
          <w:p w:rsidR="00635E75" w:rsidRPr="00B7173F" w:rsidRDefault="00635E75" w:rsidP="00B7173F">
            <w:pPr>
              <w:pStyle w:val="a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eastAsia="Arial Unicode MS" w:hAnsi="Times New Roman" w:cs="Times New Roman"/>
                <w:sz w:val="28"/>
                <w:szCs w:val="28"/>
              </w:rPr>
              <w:t>Значимость специально подготовленного и имеющего авторитет сверстника    в работе с учащимися усиливается изменившимися условиями социализации: степень социальной свободы учащихся в современном обществе объективно возросла, диапазон возможного небезопасного поведения шире, чем в прошлом у родителей,  социальных рисков - угроз физическому, психическому и социальному здоровью, благополучию и жизни стало существенно больше.  Жизненный опыт безопасного поведения социализирующих взрослых (родителей, педагогов) в этих условиях не всегда адекватен имеющимся социальным рискам.</w:t>
            </w:r>
          </w:p>
          <w:p w:rsidR="00635E75" w:rsidRPr="00B7173F" w:rsidRDefault="00635E75" w:rsidP="00B7173F">
            <w:pPr>
              <w:pStyle w:val="a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Роль сверстника не тождественна роли педагога: он не обучает  и не воспитывает,  а, передает знания, позитивный опыт, переживания, сформированные на основе знаний.   Эффективность воздействия здесь определяется совпадением модели социальной действительности у волонтера-инструктора и учащегося, включенного в общение с ним. </w:t>
            </w:r>
          </w:p>
          <w:p w:rsidR="00635E75" w:rsidRPr="00B7173F" w:rsidRDefault="00635E75" w:rsidP="00B7173F">
            <w:pPr>
              <w:pStyle w:val="a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 соответствии с двухуровневой теорией коммуникации, </w:t>
            </w:r>
            <w:r w:rsidRPr="00B7173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наибольшее доверие у учащихся вызовет та информация, которая обсуждена, а не та, которая воспринята непосредственно от источника – учителя, средств массовой  информации, специалистов. Как правило,  она обсуждается с лидерами молодежных групп, которые не только воспроизводят информацию, но  привлекают внимание к сообщениям, дают им соответствующую оценку.  Сверстник-лидер должен обладать запасом знаний, иметь способность убеждать, расположить к себе,  быть привлекателен, и, в то же время, похож на сверстников - не выделяться излишней правильностью и искусственностью поведения.            </w:t>
            </w:r>
          </w:p>
          <w:p w:rsidR="00635E75" w:rsidRPr="00B7173F" w:rsidRDefault="00635E75" w:rsidP="00B7173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          Продвижение подхода РОР в учреждениях образования осуществляется через волонтерскую деятельность учащихся, ориентированных: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на распространение информации о причинах, формах и последствиях социальных угроз и рисков здоровью и социальному благополучию;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критическую оценку информации, полученной из разных источников;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развитие мотивации к сохранению и укреплению здоровья, в том числе репродуктивного;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pacing w:val="-25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принимать осознанные решения, касающиеся физического, психического, социального и духовно-нравственного здоровья. </w:t>
            </w:r>
          </w:p>
        </w:tc>
      </w:tr>
      <w:tr w:rsidR="00635E75" w:rsidRPr="00B7173F" w:rsidTr="00635E75">
        <w:trPr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Кодекс Республики Беларусь об образовании. Опубликован в официальном  периодическом печатном издании «Национальный реестр правовых актов РБ 2 / 1795 от 17.01.2011. Кодекс РБ об образовании. Минск : К 57 РИВШ, 2011. –  352 с.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Концепция непрерывного воспитания детей и учащейся молодежи в Республике Беларусь. – Минск: Учреждение «ГИАЦ Министерства образования РБ», 2006. – 30 с.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непрерывного воспитания детей и учащейся молодежи в Республике Беларусь на 2011-2015 годы. </w:t>
            </w:r>
          </w:p>
          <w:p w:rsidR="00635E75" w:rsidRPr="00B7173F" w:rsidRDefault="00635E75" w:rsidP="00B7173F">
            <w:pPr>
              <w:pStyle w:val="a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eastAsia="Arial Unicode MS" w:hAnsi="Times New Roman" w:cs="Times New Roman"/>
                <w:sz w:val="28"/>
                <w:szCs w:val="28"/>
              </w:rPr>
              <w:t>Стандарты для программ: образование по принципу «равный равному». Фонд ООН в области Народонаселения и Программа «Молодежная образовательная сеть «равный равному» (Y-Peer), Arlington, 2005.</w:t>
            </w:r>
          </w:p>
          <w:p w:rsidR="00635E75" w:rsidRPr="00B7173F" w:rsidRDefault="00635E75" w:rsidP="00B7173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«Реализация принципа «равный обучает равного» в общеобразовательных учреждениях Республики Беларусь». -  Сацыяльна-педагагiчная работа, 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9,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7173F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eastAsia="Calibri" w:hAnsi="Times New Roman" w:cs="Times New Roman"/>
                <w:sz w:val="28"/>
                <w:szCs w:val="28"/>
              </w:rPr>
              <w:t>Бедулина Г.Ф. Социально-педагогическая профилактика девиантного поведения подростков: пособие для педагогов учреждений  общ. среднего образования / Г.Ф. Бедулина. – Минск: Нац. ин-т образования, 2013. – 192 с.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Березин С. В., Лисецкий Н. С., Мотынга И. А. Психология ранней наркомании. Самара, 1997.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Добровольцы: Как их найти и как их удержать / под ред. Р. Кроу. - М.: Пед. Объед. «Радуга», 1994. - 51 с.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Консультирование подростков и молодежи по вопросам репродуктивного здоровья: пособие для врачей и среднего медицинского персонала / Под ред. Е.М. Русаковой, И.Ф. Мезен. - Минск, 2006. - 241 с.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Залыгина, Н.А.  Использование технологии «равный обучает равного»  в воспитательной работе со старшеклассниками  / Н. А. Залыгина //  Диалог. – 2013. – № 7. – С. 3-7.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Залыгина Н.А., Обухов Я.Л., Поликарпов В.А. Аддиктивное поведение молодежи: профилактика и психотерапия зависимостей. – Мн.: Ппропилеи, 2004,  197 с.   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Залыгина Н.А., Никончук А.С. Внедрение подхода «Равный обучает равного» в учреждениях общего среднего образования. Методические рекомендации для организаторов равного обучения / Н.А.Залыгина, А.С.Никончук. – Минск : «Парадокс», 2012. - 56 с.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Лисовский В.Т. Духовный мир и ценностные ориентации молодежи России: Учебное пособие. -  Спб:  ГУП, 2000.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Кон И.С. Подростковая сексуальность на пороге ХХ1 в.: социально-педагогический анализ. -  Дубна: Феникс, 2001. - 208 с.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Минова, М.Е. Равное обучение как фактор эффективной деятельности детского общественного объединения / М.Е. Минова // Пазашкольнае выхаванне. - 2011. - №5. - С. 3-7.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Минова, М.Е. Взаимодействие учреждений образования, детских и молодежных общественных объединений по выявлению лидеров и работе с ними : учеб.-метод. пособие / М. Е. Минова, Г.Ф. Бедулина ; ГУО «Академ. Последиплом. образования». – Минск : АПО, 2013. – 296 с.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Никончук, А.С. Состояние профилактического образования по ВИЧ/СПИД в Республике Беларусь / А.С. 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Никончук // Сацыяльна-педагагічная работа. - 2011. - №7. - С. 35-44.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Профилактика девиантного поведения молодежи. / Сб. под ред. Н.Н. Яковлевой. Мн.: НИО, 2000. – С. 164 – 175.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Подготовка волонтеров для работы по профилактике ВИЧ-инфекции среди молодежи: пособие для тренеров / авт.-сост. Б.Ю. Шапиро,                               Е.Б. Царапкина. - М..: Здоровая Россия, 2005. - 198 с.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Пути и методы предупреждения подростковой и юношеской наркомании. Под ред. С.В.Березина, К.С.Лисецкого, И.Б.Орешниковой. -  Самара: Изд-во «Самарский университет», 1999, 200 с.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наркоманов периода взросления. Под ред. С.В.Березина, К.С.Лисецкого. - Самара, Изд-во «Самарский ун-т», 1998, 148 с.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Собкин В.С., Евстигнеева Ю.М. Подросток: виртуальная и социальная реальность. По материалам социологических исследований. - М.: Центр социологии образования РАО, 2001. - 156 с.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Реализация принципа «Равный обучает равного» в общеобразовательных учреждениях. Пособие для педагогов-консультантов по подготовке волонтеров-инструкторов. – Минск : «Парадокс», 2012. - 110 с.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Саморазрушающее поведение у подростков. Л.: НИИ психоневрологии им. В.М. Бехтерева, 1991.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Чупров В.И., Зубок Ю.А., Уильямс К. Молодежь в обществе риска. -  М. Наука, 2001. - 230 с.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Я обучаю сверстника по проблеме ВИЧ/СПИД. - Минск: ОО «МОЦ «Фиальта», 2007. - 98 с.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Я обучаю сверстника по проблеме наркопотребления. - Минск: ОО «МОЦ «Фиальта», 2007. - 98 с.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Я хочу провести тренинг: пособие для начинающего тренера, работающего в области профилактики ВИЧ/СПИД, наркозависимости и инфекций, передающихся половым путем. - 3-е изд. - М, 2006. - 201 с.</w:t>
            </w:r>
          </w:p>
        </w:tc>
      </w:tr>
      <w:tr w:rsidR="00635E75" w:rsidRPr="00B7173F" w:rsidTr="00635E75">
        <w:trPr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деятельности (краткое описание программы по задачам и этапам 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проекта)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работы на этапах реализации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Этапы реализации инновационной деятельности: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Подготовительный (август 2014 – октябрь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7173F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2014 г</w:t>
              </w:r>
            </w:smartTag>
            <w:r w:rsidRPr="00B7173F">
              <w:rPr>
                <w:rFonts w:ascii="Times New Roman" w:hAnsi="Times New Roman" w:cs="Times New Roman"/>
                <w:b/>
                <w:sz w:val="28"/>
                <w:szCs w:val="28"/>
              </w:rPr>
              <w:t>.г.):</w:t>
            </w:r>
            <w:r w:rsidRPr="00B717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документов, эффективной педагогической практики;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 подбор психолого-педагогического диагностического инструментария для осуществления проекта;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банка данных по освоению  и развитию существующих методик равного обучения;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эмоциональной и благоприятной атмосферы, формирование готовности участников проекта к последующей работе;       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ознакомительной работы с этапами выполнения проекта.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 стимулирование участников проекта.</w:t>
            </w:r>
            <w:r w:rsidRPr="00B717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2.Практический (ноябрь  2014 – июнь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7173F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2015 г</w:t>
              </w:r>
            </w:smartTag>
            <w:r w:rsidRPr="00B7173F">
              <w:rPr>
                <w:rFonts w:ascii="Times New Roman" w:hAnsi="Times New Roman" w:cs="Times New Roman"/>
                <w:b/>
                <w:sz w:val="28"/>
                <w:szCs w:val="28"/>
              </w:rPr>
              <w:t>.г.):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отслеживание процессов, приемов, методик, механизмов, информационных потоков;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 анализ  промежуточных результатов, регулируется и корректируется процесс инновации;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   организация обмена опытом самоохранительного поведения учащихся,  здоровья учащихся, уровня сформированности  компетентности и удовлетворенности  участников  инновационной деятельности.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Обобщающий  (июль 2015- апрель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7173F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2016 г</w:t>
              </w:r>
            </w:smartTag>
            <w:r w:rsidRPr="00B7173F">
              <w:rPr>
                <w:rFonts w:ascii="Times New Roman" w:hAnsi="Times New Roman" w:cs="Times New Roman"/>
                <w:b/>
                <w:sz w:val="28"/>
                <w:szCs w:val="28"/>
              </w:rPr>
              <w:t>.г.):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 обработка данных;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 соотнесение результатов эксперимента с поставленными целями;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 анализ всех результатов;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-анализ опыта;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отчётов участниками инновационной деятельности и общего отчёта по учреждению;     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-презентация опыта и результатов инновационной деятельности.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b/>
                <w:sz w:val="28"/>
                <w:szCs w:val="28"/>
              </w:rPr>
              <w:t>4. Внедренческий (май 2016 – июнь 2016 г.г.)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-перенос опыта в практику работы педагогов гимназии в другие учреждения;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-подготовка методических рекомендаций;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-разработка методических рекомендаций по реализации проекта.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35E75" w:rsidRPr="00B7173F" w:rsidTr="00635E75">
        <w:trPr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 w:rsidRPr="00B717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(конкретные проверяемые результаты)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данного инновационного проекта повысится уровень компетентности учащихся по принятию ответственных решений, сформируются установки на самоохранительное поведение, которое станет продуманным, мотивированным.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Будет сформирована система подготовки и психолого-педагогической поддержки волонтеров равного обучения из числа учащихся подросткового возраста. Будут сформированы педагогические условия систематической 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волонтерских групп учащихся, обеспечивающих внедрение подхода РОР.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   Реализация инновационного проекта будет содействовать: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воспитанию социально-активной, здоровой и успешной личности с устойчивыми установками на самоохранительное поведение; 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 практическому расширению проблем предупреждения аддиктивного поведения учащихся и отклонений в нравственно-половой сфере и сфере репродуктивного и сексуального здоровья;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-внедрению передовых интерактивных технологий в практику воспитания самохранительного поведения учащихся;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- удовлетворённости учащихся, родителей, педагогов качеством информационно-профилактических программ по формированию самоохранительного поведения у подростков. </w:t>
            </w:r>
          </w:p>
        </w:tc>
      </w:tr>
      <w:tr w:rsidR="00635E75" w:rsidRPr="00B7173F" w:rsidTr="00635E75">
        <w:trPr>
          <w:trHeight w:val="5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№1 г.Ошмяны»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Ошмяны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Ошмянский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Гродненская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231103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Советская,14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80159343899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Савёнок Антонина Николаевна, директор ГУО «Гимназия №1 г.Ошмяны»</w:t>
            </w:r>
          </w:p>
        </w:tc>
      </w:tr>
      <w:tr w:rsidR="00635E75" w:rsidRPr="00B7173F" w:rsidTr="00635E75">
        <w:trPr>
          <w:trHeight w:val="27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Консультанты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 Минова Марина Евгеньевна, заместитель декана факультета профессионального развития специалистов образования Государственного учреждения образования «Академия последипломного образования». Контактные телефоны: раб. тел. - 8(017) 285 78 30 (35), моб. тел. - 8(029) 102 31 20.</w:t>
            </w:r>
          </w:p>
          <w:p w:rsidR="00635E75" w:rsidRPr="00B7173F" w:rsidRDefault="00635E75" w:rsidP="00B717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 xml:space="preserve"> Кивлюк Людмила Анатольевна, начальник отдела идеологической и воспитательной работы Государственного учреждения образования «Гродненский областной институт развития образования» ». Контактные телефоны: раб. тел. - 8(0152) 52 37 32, моб. тел. - </w:t>
            </w:r>
            <w:r w:rsidRPr="00B717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8 044 502 06 66</w:t>
            </w:r>
            <w:r w:rsidRPr="00B7173F">
              <w:rPr>
                <w:rFonts w:ascii="Times New Roman" w:hAnsi="Times New Roman" w:cs="Times New Roman"/>
                <w:sz w:val="28"/>
                <w:szCs w:val="28"/>
              </w:rPr>
              <w:t>, 8 029 94 06 558</w:t>
            </w:r>
          </w:p>
        </w:tc>
      </w:tr>
    </w:tbl>
    <w:p w:rsidR="00635E75" w:rsidRPr="00B7173F" w:rsidRDefault="00635E75" w:rsidP="00B7173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35E75" w:rsidRPr="00B7173F" w:rsidRDefault="00635E75" w:rsidP="00B717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5E75" w:rsidRPr="00B7173F" w:rsidRDefault="00635E75" w:rsidP="00B717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63" w:rsidRPr="00B7173F" w:rsidRDefault="006A3663" w:rsidP="00B7173F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6A3663" w:rsidRPr="00B7173F" w:rsidSect="0057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D34"/>
    <w:multiLevelType w:val="hybridMultilevel"/>
    <w:tmpl w:val="4FF85A98"/>
    <w:lvl w:ilvl="0" w:tplc="803AB5F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61A1E"/>
    <w:multiLevelType w:val="hybridMultilevel"/>
    <w:tmpl w:val="3A040F12"/>
    <w:lvl w:ilvl="0" w:tplc="AC92FAB2">
      <w:start w:val="1"/>
      <w:numFmt w:val="bullet"/>
      <w:lvlText w:val=""/>
      <w:lvlJc w:val="left"/>
      <w:pPr>
        <w:tabs>
          <w:tab w:val="num" w:pos="2743"/>
        </w:tabs>
        <w:ind w:left="90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A2A04EF"/>
    <w:multiLevelType w:val="hybridMultilevel"/>
    <w:tmpl w:val="E634F67C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5E75"/>
    <w:rsid w:val="005740F8"/>
    <w:rsid w:val="00635E75"/>
    <w:rsid w:val="006A3663"/>
    <w:rsid w:val="00B7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35E75"/>
    <w:pPr>
      <w:widowControl w:val="0"/>
      <w:snapToGrid w:val="0"/>
      <w:spacing w:after="0" w:line="240" w:lineRule="auto"/>
      <w:jc w:val="both"/>
    </w:pPr>
    <w:rPr>
      <w:rFonts w:ascii="Courier New" w:eastAsia="Batang" w:hAnsi="Courier New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35E75"/>
    <w:rPr>
      <w:rFonts w:ascii="Courier New" w:eastAsia="Batang" w:hAnsi="Courier New" w:cs="Times New Roman"/>
      <w:sz w:val="28"/>
      <w:szCs w:val="20"/>
    </w:rPr>
  </w:style>
  <w:style w:type="paragraph" w:styleId="a5">
    <w:name w:val="Plain Text"/>
    <w:basedOn w:val="a"/>
    <w:link w:val="a6"/>
    <w:semiHidden/>
    <w:unhideWhenUsed/>
    <w:rsid w:val="00635E75"/>
    <w:pPr>
      <w:spacing w:after="0" w:line="240" w:lineRule="auto"/>
    </w:pPr>
    <w:rPr>
      <w:rFonts w:ascii="Courier New" w:eastAsia="Batang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635E75"/>
    <w:rPr>
      <w:rFonts w:ascii="Courier New" w:eastAsia="Batang" w:hAnsi="Courier New" w:cs="Times New Roman"/>
      <w:sz w:val="20"/>
      <w:szCs w:val="20"/>
    </w:rPr>
  </w:style>
  <w:style w:type="paragraph" w:customStyle="1" w:styleId="ListParagraph1">
    <w:name w:val="List Paragraph1"/>
    <w:basedOn w:val="a"/>
    <w:rsid w:val="00635E75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Абзац списка1"/>
    <w:basedOn w:val="a"/>
    <w:rsid w:val="00635E7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21">
    <w:name w:val="Основной текст 21"/>
    <w:basedOn w:val="a"/>
    <w:rsid w:val="00635E75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B717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3464</Words>
  <Characters>19751</Characters>
  <Application>Microsoft Office Word</Application>
  <DocSecurity>0</DocSecurity>
  <Lines>164</Lines>
  <Paragraphs>46</Paragraphs>
  <ScaleCrop>false</ScaleCrop>
  <Company>gym</Company>
  <LinksUpToDate>false</LinksUpToDate>
  <CharactersWithSpaces>23169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5</cp:revision>
  <dcterms:created xsi:type="dcterms:W3CDTF">2014-03-19T14:02:00Z</dcterms:created>
  <dcterms:modified xsi:type="dcterms:W3CDTF">2014-03-19T14:03:00Z</dcterms:modified>
</cp:coreProperties>
</file>